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4B23B" w14:textId="77777777" w:rsidR="00284CEA" w:rsidRPr="00087CC9" w:rsidRDefault="00087CC9" w:rsidP="00F223E4">
      <w:pPr>
        <w:pStyle w:val="Default"/>
        <w:rPr>
          <w:b/>
          <w:color w:val="548DD4" w:themeColor="text2" w:themeTint="99"/>
        </w:rPr>
      </w:pPr>
      <w:r w:rsidRPr="00087CC9">
        <w:rPr>
          <w:b/>
          <w:color w:val="548DD4" w:themeColor="text2" w:themeTint="99"/>
        </w:rPr>
        <w:t>A LAGÓA DA FROUXEIRA.</w:t>
      </w:r>
    </w:p>
    <w:p w14:paraId="358680AA" w14:textId="77777777" w:rsidR="00284CEA" w:rsidRDefault="00284CEA" w:rsidP="00F223E4">
      <w:pPr>
        <w:pStyle w:val="Default"/>
        <w:rPr>
          <w:color w:val="FF0000"/>
        </w:rPr>
      </w:pPr>
    </w:p>
    <w:p w14:paraId="0402BDB9" w14:textId="77777777" w:rsidR="00C92319" w:rsidRDefault="00C92319" w:rsidP="00C92319">
      <w:pPr>
        <w:pStyle w:val="Default"/>
        <w:jc w:val="both"/>
        <w:rPr>
          <w:color w:val="2D2D2D"/>
          <w:sz w:val="22"/>
          <w:szCs w:val="30"/>
        </w:rPr>
      </w:pPr>
    </w:p>
    <w:p w14:paraId="78350C04" w14:textId="77777777" w:rsidR="005B3B65" w:rsidRPr="00C92319" w:rsidRDefault="00C92319" w:rsidP="00C92319">
      <w:pPr>
        <w:pStyle w:val="Default"/>
        <w:jc w:val="both"/>
        <w:rPr>
          <w:color w:val="2D2D2D"/>
          <w:sz w:val="22"/>
          <w:szCs w:val="30"/>
        </w:rPr>
      </w:pPr>
      <w:r>
        <w:rPr>
          <w:color w:val="2D2D2D"/>
          <w:sz w:val="22"/>
          <w:szCs w:val="30"/>
        </w:rPr>
        <w:t xml:space="preserve">Este </w:t>
      </w:r>
      <w:r w:rsidR="005B3B65" w:rsidRPr="00C92319">
        <w:rPr>
          <w:color w:val="2D2D2D"/>
          <w:sz w:val="22"/>
          <w:szCs w:val="30"/>
        </w:rPr>
        <w:t>complexo formado polo humeda</w:t>
      </w:r>
      <w:r>
        <w:rPr>
          <w:color w:val="2D2D2D"/>
          <w:sz w:val="22"/>
          <w:szCs w:val="30"/>
        </w:rPr>
        <w:t>l</w:t>
      </w:r>
      <w:r w:rsidR="005B3B65" w:rsidRPr="00C92319">
        <w:rPr>
          <w:color w:val="2D2D2D"/>
          <w:sz w:val="22"/>
          <w:szCs w:val="30"/>
        </w:rPr>
        <w:t xml:space="preserve"> e o sistema </w:t>
      </w:r>
      <w:proofErr w:type="spellStart"/>
      <w:r w:rsidR="005B3B65" w:rsidRPr="00C92319">
        <w:rPr>
          <w:color w:val="2D2D2D"/>
          <w:sz w:val="22"/>
          <w:szCs w:val="30"/>
        </w:rPr>
        <w:t>dunar</w:t>
      </w:r>
      <w:proofErr w:type="spellEnd"/>
      <w:r w:rsidR="005B3B65" w:rsidRPr="00C92319">
        <w:rPr>
          <w:color w:val="2D2D2D"/>
          <w:sz w:val="22"/>
          <w:szCs w:val="30"/>
        </w:rPr>
        <w:t xml:space="preserve"> asociado </w:t>
      </w:r>
      <w:proofErr w:type="spellStart"/>
      <w:r w:rsidR="005B3B65" w:rsidRPr="00C92319">
        <w:rPr>
          <w:color w:val="2D2D2D"/>
          <w:sz w:val="22"/>
          <w:szCs w:val="30"/>
        </w:rPr>
        <w:t>aséntase</w:t>
      </w:r>
      <w:proofErr w:type="spellEnd"/>
      <w:r w:rsidR="005B3B65" w:rsidRPr="00C92319">
        <w:rPr>
          <w:color w:val="2D2D2D"/>
          <w:sz w:val="22"/>
          <w:szCs w:val="30"/>
        </w:rPr>
        <w:t xml:space="preserve"> sobre </w:t>
      </w:r>
      <w:proofErr w:type="spellStart"/>
      <w:r w:rsidR="005B3B65" w:rsidRPr="00C92319">
        <w:rPr>
          <w:color w:val="2D2D2D"/>
          <w:sz w:val="22"/>
          <w:szCs w:val="30"/>
        </w:rPr>
        <w:t>unha</w:t>
      </w:r>
      <w:proofErr w:type="spellEnd"/>
      <w:r w:rsidR="005B3B65" w:rsidRPr="00C92319">
        <w:rPr>
          <w:color w:val="2D2D2D"/>
          <w:sz w:val="22"/>
          <w:szCs w:val="30"/>
        </w:rPr>
        <w:t xml:space="preserve"> </w:t>
      </w:r>
      <w:proofErr w:type="spellStart"/>
      <w:r w:rsidR="005B3B65" w:rsidRPr="00C92319">
        <w:rPr>
          <w:color w:val="2D2D2D"/>
          <w:sz w:val="22"/>
          <w:szCs w:val="30"/>
        </w:rPr>
        <w:t>pequena</w:t>
      </w:r>
      <w:proofErr w:type="spellEnd"/>
      <w:r w:rsidR="005B3B65" w:rsidRPr="00C92319">
        <w:rPr>
          <w:color w:val="2D2D2D"/>
          <w:sz w:val="22"/>
          <w:szCs w:val="30"/>
        </w:rPr>
        <w:t xml:space="preserve"> conca labrada sobre os esquistos (esquistos, </w:t>
      </w:r>
      <w:proofErr w:type="spellStart"/>
      <w:r w:rsidR="005B3B65" w:rsidRPr="00C92319">
        <w:rPr>
          <w:color w:val="2D2D2D"/>
          <w:sz w:val="22"/>
          <w:szCs w:val="30"/>
        </w:rPr>
        <w:t>cuarzoesquistos</w:t>
      </w:r>
      <w:proofErr w:type="spellEnd"/>
      <w:r w:rsidR="005B3B65" w:rsidRPr="00C92319">
        <w:rPr>
          <w:color w:val="2D2D2D"/>
          <w:sz w:val="22"/>
          <w:szCs w:val="30"/>
        </w:rPr>
        <w:t xml:space="preserve"> e </w:t>
      </w:r>
      <w:proofErr w:type="spellStart"/>
      <w:r w:rsidR="005B3B65" w:rsidRPr="00C92319">
        <w:rPr>
          <w:color w:val="2D2D2D"/>
          <w:sz w:val="22"/>
          <w:szCs w:val="30"/>
        </w:rPr>
        <w:t>metasamitas</w:t>
      </w:r>
      <w:proofErr w:type="spellEnd"/>
      <w:r w:rsidR="005B3B65" w:rsidRPr="00C92319">
        <w:rPr>
          <w:color w:val="2D2D2D"/>
          <w:sz w:val="22"/>
          <w:szCs w:val="30"/>
        </w:rPr>
        <w:t xml:space="preserve"> feldespáticas do Precámbrico-Silúrico) </w:t>
      </w:r>
      <w:proofErr w:type="spellStart"/>
      <w:r w:rsidR="005B3B65" w:rsidRPr="00C92319">
        <w:rPr>
          <w:color w:val="2D2D2D"/>
          <w:sz w:val="22"/>
          <w:szCs w:val="30"/>
        </w:rPr>
        <w:t>pertencentes</w:t>
      </w:r>
      <w:proofErr w:type="spellEnd"/>
      <w:r w:rsidR="005B3B65" w:rsidRPr="00C92319">
        <w:rPr>
          <w:color w:val="2D2D2D"/>
          <w:sz w:val="22"/>
          <w:szCs w:val="30"/>
        </w:rPr>
        <w:t xml:space="preserve"> </w:t>
      </w:r>
      <w:proofErr w:type="spellStart"/>
      <w:r w:rsidR="005B3B65" w:rsidRPr="00C92319">
        <w:rPr>
          <w:color w:val="2D2D2D"/>
          <w:sz w:val="22"/>
          <w:szCs w:val="30"/>
        </w:rPr>
        <w:t>ao</w:t>
      </w:r>
      <w:proofErr w:type="spellEnd"/>
      <w:r w:rsidR="005B3B65" w:rsidRPr="00C92319">
        <w:rPr>
          <w:color w:val="2D2D2D"/>
          <w:sz w:val="22"/>
          <w:szCs w:val="30"/>
        </w:rPr>
        <w:t xml:space="preserve"> complexo de </w:t>
      </w:r>
      <w:proofErr w:type="spellStart"/>
      <w:r w:rsidR="005B3B65" w:rsidRPr="00C92319">
        <w:rPr>
          <w:color w:val="2D2D2D"/>
          <w:sz w:val="22"/>
          <w:szCs w:val="30"/>
        </w:rPr>
        <w:t>Ordes</w:t>
      </w:r>
      <w:proofErr w:type="spellEnd"/>
      <w:r w:rsidR="00475AFE">
        <w:rPr>
          <w:color w:val="2D2D2D"/>
          <w:sz w:val="22"/>
          <w:szCs w:val="30"/>
        </w:rPr>
        <w:t>.</w:t>
      </w:r>
    </w:p>
    <w:p w14:paraId="261ADCEE" w14:textId="77777777" w:rsidR="00C92319" w:rsidRDefault="00C92319" w:rsidP="005B3B65">
      <w:pPr>
        <w:pStyle w:val="Default"/>
        <w:rPr>
          <w:color w:val="211D1E"/>
          <w:sz w:val="22"/>
          <w:szCs w:val="22"/>
        </w:rPr>
      </w:pPr>
    </w:p>
    <w:p w14:paraId="6F9A6A74" w14:textId="77777777" w:rsidR="00F223E4" w:rsidRDefault="00F223E4" w:rsidP="00F223E4">
      <w:pPr>
        <w:pStyle w:val="Default"/>
      </w:pPr>
    </w:p>
    <w:p w14:paraId="11F2D5BC" w14:textId="77777777" w:rsidR="00F223E4" w:rsidRPr="00C92319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</w:pPr>
      <w:proofErr w:type="spellStart"/>
      <w:r w:rsidRPr="00C92319"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  <w:t>Orixe</w:t>
      </w:r>
      <w:proofErr w:type="spellEnd"/>
    </w:p>
    <w:p w14:paraId="2BFE4EDC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</w:p>
    <w:p w14:paraId="5624254A" w14:textId="77777777" w:rsidR="00C92319" w:rsidRDefault="00F223E4" w:rsidP="00C92319">
      <w:pPr>
        <w:pStyle w:val="Default"/>
        <w:jc w:val="both"/>
        <w:rPr>
          <w:color w:val="211D1E"/>
          <w:sz w:val="22"/>
          <w:szCs w:val="22"/>
        </w:rPr>
      </w:pPr>
      <w:r w:rsidRPr="00954C00">
        <w:rPr>
          <w:color w:val="2D2D2D"/>
          <w:sz w:val="22"/>
          <w:szCs w:val="30"/>
        </w:rPr>
        <w:t xml:space="preserve">A </w:t>
      </w:r>
      <w:proofErr w:type="spellStart"/>
      <w:r w:rsidR="00475AFE">
        <w:rPr>
          <w:color w:val="2D2D2D"/>
          <w:sz w:val="22"/>
          <w:szCs w:val="30"/>
        </w:rPr>
        <w:t>súa</w:t>
      </w:r>
      <w:proofErr w:type="spellEnd"/>
      <w:r w:rsidR="00475AFE">
        <w:rPr>
          <w:color w:val="2D2D2D"/>
          <w:sz w:val="22"/>
          <w:szCs w:val="30"/>
        </w:rPr>
        <w:t xml:space="preserve"> </w:t>
      </w:r>
      <w:proofErr w:type="spellStart"/>
      <w:r w:rsidRPr="00954C00">
        <w:rPr>
          <w:color w:val="2D2D2D"/>
          <w:sz w:val="22"/>
          <w:szCs w:val="30"/>
        </w:rPr>
        <w:t>orixe</w:t>
      </w:r>
      <w:proofErr w:type="spellEnd"/>
      <w:r w:rsidRPr="00954C00">
        <w:rPr>
          <w:color w:val="2D2D2D"/>
          <w:sz w:val="22"/>
          <w:szCs w:val="30"/>
        </w:rPr>
        <w:t xml:space="preserve"> </w:t>
      </w:r>
      <w:proofErr w:type="spellStart"/>
      <w:r w:rsidR="005B3B65">
        <w:rPr>
          <w:color w:val="2D2D2D"/>
          <w:sz w:val="22"/>
          <w:szCs w:val="30"/>
        </w:rPr>
        <w:t>habería</w:t>
      </w:r>
      <w:proofErr w:type="spellEnd"/>
      <w:r w:rsidR="005B3B65">
        <w:rPr>
          <w:color w:val="2D2D2D"/>
          <w:sz w:val="22"/>
          <w:szCs w:val="30"/>
        </w:rPr>
        <w:t xml:space="preserve"> que </w:t>
      </w:r>
      <w:proofErr w:type="spellStart"/>
      <w:r w:rsidR="005B3B65">
        <w:rPr>
          <w:color w:val="2D2D2D"/>
          <w:sz w:val="22"/>
          <w:szCs w:val="30"/>
        </w:rPr>
        <w:t>atopala</w:t>
      </w:r>
      <w:proofErr w:type="spellEnd"/>
      <w:r w:rsidR="005B3B65">
        <w:rPr>
          <w:color w:val="2D2D2D"/>
          <w:sz w:val="22"/>
          <w:szCs w:val="30"/>
        </w:rPr>
        <w:t xml:space="preserve"> nos cambios do nivel de base </w:t>
      </w:r>
      <w:r w:rsidR="00475AFE">
        <w:rPr>
          <w:color w:val="2D2D2D"/>
          <w:sz w:val="22"/>
          <w:szCs w:val="30"/>
        </w:rPr>
        <w:t xml:space="preserve">que </w:t>
      </w:r>
      <w:proofErr w:type="spellStart"/>
      <w:r w:rsidR="00475AFE">
        <w:rPr>
          <w:color w:val="2D2D2D"/>
          <w:sz w:val="22"/>
          <w:szCs w:val="30"/>
        </w:rPr>
        <w:t>tiveron</w:t>
      </w:r>
      <w:proofErr w:type="spellEnd"/>
      <w:r w:rsidR="00475AFE">
        <w:rPr>
          <w:color w:val="2D2D2D"/>
          <w:sz w:val="22"/>
          <w:szCs w:val="30"/>
        </w:rPr>
        <w:t xml:space="preserve"> lugar </w:t>
      </w:r>
      <w:proofErr w:type="spellStart"/>
      <w:r w:rsidR="005B3B65">
        <w:rPr>
          <w:color w:val="2D2D2D"/>
          <w:sz w:val="22"/>
          <w:szCs w:val="30"/>
        </w:rPr>
        <w:t>ao</w:t>
      </w:r>
      <w:proofErr w:type="spellEnd"/>
      <w:r w:rsidR="005B3B65">
        <w:rPr>
          <w:color w:val="2D2D2D"/>
          <w:sz w:val="22"/>
          <w:szCs w:val="30"/>
        </w:rPr>
        <w:t xml:space="preserve"> longo do Cuaternario</w:t>
      </w:r>
      <w:r w:rsidR="00475AFE">
        <w:rPr>
          <w:color w:val="2D2D2D"/>
          <w:sz w:val="22"/>
          <w:szCs w:val="30"/>
        </w:rPr>
        <w:t xml:space="preserve">, </w:t>
      </w:r>
      <w:r>
        <w:rPr>
          <w:color w:val="2D2D2D"/>
          <w:sz w:val="22"/>
          <w:szCs w:val="30"/>
        </w:rPr>
        <w:t xml:space="preserve">nos períodos interglaciares secos e áridos </w:t>
      </w:r>
      <w:r w:rsidR="00475AFE">
        <w:rPr>
          <w:color w:val="2D2D2D"/>
          <w:sz w:val="22"/>
          <w:szCs w:val="30"/>
        </w:rPr>
        <w:t xml:space="preserve">e </w:t>
      </w:r>
      <w:r>
        <w:rPr>
          <w:color w:val="2D2D2D"/>
          <w:sz w:val="22"/>
          <w:szCs w:val="30"/>
        </w:rPr>
        <w:t xml:space="preserve">que propiciaron </w:t>
      </w:r>
      <w:r w:rsidRPr="00954C00">
        <w:rPr>
          <w:color w:val="2D2D2D"/>
          <w:sz w:val="22"/>
          <w:szCs w:val="30"/>
        </w:rPr>
        <w:t xml:space="preserve">a formación </w:t>
      </w:r>
      <w:proofErr w:type="spellStart"/>
      <w:r w:rsidRPr="00954C00">
        <w:rPr>
          <w:color w:val="2D2D2D"/>
          <w:sz w:val="22"/>
          <w:szCs w:val="30"/>
        </w:rPr>
        <w:t>dunha</w:t>
      </w:r>
      <w:proofErr w:type="spellEnd"/>
      <w:r w:rsidRPr="00954C00">
        <w:rPr>
          <w:color w:val="2D2D2D"/>
          <w:sz w:val="22"/>
          <w:szCs w:val="30"/>
        </w:rPr>
        <w:t xml:space="preserve"> barra </w:t>
      </w:r>
      <w:proofErr w:type="spellStart"/>
      <w:r w:rsidRPr="00954C00">
        <w:rPr>
          <w:color w:val="2D2D2D"/>
          <w:sz w:val="22"/>
          <w:szCs w:val="30"/>
        </w:rPr>
        <w:t>areosa</w:t>
      </w:r>
      <w:proofErr w:type="spellEnd"/>
      <w:r w:rsidR="00C92319">
        <w:rPr>
          <w:color w:val="2D2D2D"/>
          <w:sz w:val="22"/>
          <w:szCs w:val="30"/>
        </w:rPr>
        <w:t xml:space="preserve"> e o complexo </w:t>
      </w:r>
      <w:proofErr w:type="spellStart"/>
      <w:r w:rsidR="00C92319">
        <w:rPr>
          <w:color w:val="2D2D2D"/>
          <w:sz w:val="22"/>
          <w:szCs w:val="30"/>
        </w:rPr>
        <w:t>dunar</w:t>
      </w:r>
      <w:proofErr w:type="spellEnd"/>
      <w:r w:rsidR="00C92319">
        <w:rPr>
          <w:color w:val="2D2D2D"/>
          <w:sz w:val="22"/>
          <w:szCs w:val="30"/>
        </w:rPr>
        <w:t xml:space="preserve"> asociado</w:t>
      </w:r>
      <w:r w:rsidRPr="00954C00">
        <w:rPr>
          <w:color w:val="2D2D2D"/>
          <w:sz w:val="22"/>
          <w:szCs w:val="30"/>
        </w:rPr>
        <w:t xml:space="preserve"> </w:t>
      </w:r>
      <w:r>
        <w:rPr>
          <w:color w:val="2D2D2D"/>
          <w:sz w:val="22"/>
          <w:szCs w:val="30"/>
        </w:rPr>
        <w:t xml:space="preserve">que obstaculizaría a evacuación das </w:t>
      </w:r>
      <w:proofErr w:type="spellStart"/>
      <w:r>
        <w:rPr>
          <w:color w:val="2D2D2D"/>
          <w:sz w:val="22"/>
          <w:szCs w:val="30"/>
        </w:rPr>
        <w:t>augas</w:t>
      </w:r>
      <w:proofErr w:type="spellEnd"/>
      <w:r>
        <w:rPr>
          <w:color w:val="2D2D2D"/>
          <w:sz w:val="22"/>
          <w:szCs w:val="30"/>
        </w:rPr>
        <w:t xml:space="preserve"> </w:t>
      </w:r>
      <w:r w:rsidR="00475AFE">
        <w:rPr>
          <w:color w:val="2D2D2D"/>
          <w:sz w:val="22"/>
          <w:szCs w:val="30"/>
        </w:rPr>
        <w:t xml:space="preserve">dos cursos </w:t>
      </w:r>
      <w:proofErr w:type="spellStart"/>
      <w:r w:rsidR="00475AFE">
        <w:rPr>
          <w:color w:val="2D2D2D"/>
          <w:sz w:val="22"/>
          <w:szCs w:val="30"/>
        </w:rPr>
        <w:t>fluviais</w:t>
      </w:r>
      <w:proofErr w:type="spellEnd"/>
      <w:r w:rsidRPr="00954C00">
        <w:rPr>
          <w:color w:val="2D2D2D"/>
          <w:sz w:val="22"/>
          <w:szCs w:val="30"/>
        </w:rPr>
        <w:t xml:space="preserve">. A protección do sistema </w:t>
      </w:r>
      <w:proofErr w:type="spellStart"/>
      <w:r w:rsidRPr="00954C00">
        <w:rPr>
          <w:color w:val="2D2D2D"/>
          <w:sz w:val="22"/>
          <w:szCs w:val="30"/>
        </w:rPr>
        <w:t>dunar</w:t>
      </w:r>
      <w:proofErr w:type="spellEnd"/>
      <w:r w:rsidRPr="00954C00">
        <w:rPr>
          <w:color w:val="2D2D2D"/>
          <w:sz w:val="22"/>
          <w:szCs w:val="30"/>
        </w:rPr>
        <w:t xml:space="preserve"> e a transición a climas </w:t>
      </w:r>
      <w:proofErr w:type="spellStart"/>
      <w:r w:rsidRPr="00954C00">
        <w:rPr>
          <w:color w:val="2D2D2D"/>
          <w:sz w:val="22"/>
          <w:szCs w:val="30"/>
        </w:rPr>
        <w:t>máis</w:t>
      </w:r>
      <w:proofErr w:type="spellEnd"/>
      <w:r w:rsidRPr="00954C00">
        <w:rPr>
          <w:color w:val="2D2D2D"/>
          <w:sz w:val="22"/>
          <w:szCs w:val="30"/>
        </w:rPr>
        <w:t xml:space="preserve"> </w:t>
      </w:r>
      <w:proofErr w:type="spellStart"/>
      <w:r>
        <w:rPr>
          <w:color w:val="2D2D2D"/>
          <w:sz w:val="22"/>
          <w:szCs w:val="30"/>
        </w:rPr>
        <w:t>temprados</w:t>
      </w:r>
      <w:proofErr w:type="spellEnd"/>
      <w:r>
        <w:rPr>
          <w:color w:val="2D2D2D"/>
          <w:sz w:val="22"/>
          <w:szCs w:val="30"/>
        </w:rPr>
        <w:t xml:space="preserve"> e húmidos</w:t>
      </w:r>
      <w:r w:rsidRPr="00954C00">
        <w:rPr>
          <w:color w:val="2D2D2D"/>
          <w:sz w:val="22"/>
          <w:szCs w:val="30"/>
        </w:rPr>
        <w:t xml:space="preserve"> </w:t>
      </w:r>
      <w:proofErr w:type="spellStart"/>
      <w:r w:rsidRPr="00954C00">
        <w:rPr>
          <w:color w:val="2D2D2D"/>
          <w:sz w:val="22"/>
          <w:szCs w:val="30"/>
        </w:rPr>
        <w:t>terían</w:t>
      </w:r>
      <w:proofErr w:type="spellEnd"/>
      <w:r w:rsidRPr="00954C00">
        <w:rPr>
          <w:color w:val="2D2D2D"/>
          <w:sz w:val="22"/>
          <w:szCs w:val="30"/>
        </w:rPr>
        <w:t xml:space="preserve"> favorecido a colonización progresiva da </w:t>
      </w:r>
      <w:proofErr w:type="spellStart"/>
      <w:r w:rsidRPr="00954C00">
        <w:rPr>
          <w:color w:val="2D2D2D"/>
          <w:sz w:val="22"/>
          <w:szCs w:val="30"/>
        </w:rPr>
        <w:t>lagoa</w:t>
      </w:r>
      <w:proofErr w:type="spellEnd"/>
      <w:r w:rsidRPr="00954C00">
        <w:rPr>
          <w:color w:val="2D2D2D"/>
          <w:sz w:val="22"/>
          <w:szCs w:val="30"/>
        </w:rPr>
        <w:t xml:space="preserve"> e das propias dunas </w:t>
      </w:r>
      <w:proofErr w:type="spellStart"/>
      <w:r w:rsidRPr="00954C00">
        <w:rPr>
          <w:color w:val="2D2D2D"/>
          <w:sz w:val="22"/>
          <w:szCs w:val="30"/>
        </w:rPr>
        <w:t>pola</w:t>
      </w:r>
      <w:proofErr w:type="spellEnd"/>
      <w:r w:rsidRPr="00954C00">
        <w:rPr>
          <w:color w:val="2D2D2D"/>
          <w:sz w:val="22"/>
          <w:szCs w:val="30"/>
        </w:rPr>
        <w:t xml:space="preserve"> </w:t>
      </w:r>
      <w:proofErr w:type="spellStart"/>
      <w:r w:rsidRPr="00954C00">
        <w:rPr>
          <w:color w:val="2D2D2D"/>
          <w:sz w:val="22"/>
          <w:szCs w:val="30"/>
        </w:rPr>
        <w:t>vexetación</w:t>
      </w:r>
      <w:proofErr w:type="spellEnd"/>
      <w:r w:rsidRPr="00954C00">
        <w:rPr>
          <w:color w:val="2D2D2D"/>
          <w:sz w:val="22"/>
          <w:szCs w:val="30"/>
        </w:rPr>
        <w:t>.</w:t>
      </w:r>
      <w:r w:rsidR="00C92319" w:rsidRPr="00C92319">
        <w:rPr>
          <w:color w:val="211D1E"/>
          <w:sz w:val="22"/>
          <w:szCs w:val="22"/>
        </w:rPr>
        <w:t xml:space="preserve"> </w:t>
      </w:r>
    </w:p>
    <w:p w14:paraId="43B759C8" w14:textId="77777777" w:rsidR="00C92319" w:rsidRDefault="00C92319" w:rsidP="00C92319">
      <w:pPr>
        <w:pStyle w:val="Default"/>
        <w:jc w:val="both"/>
        <w:rPr>
          <w:color w:val="211D1E"/>
          <w:sz w:val="22"/>
          <w:szCs w:val="22"/>
        </w:rPr>
      </w:pPr>
    </w:p>
    <w:p w14:paraId="6BFC1596" w14:textId="77777777" w:rsidR="00C92319" w:rsidRDefault="00C92319" w:rsidP="00C92319">
      <w:pPr>
        <w:pStyle w:val="Default"/>
        <w:jc w:val="both"/>
        <w:rPr>
          <w:color w:val="FF0000"/>
        </w:rPr>
      </w:pPr>
      <w:r>
        <w:rPr>
          <w:color w:val="211D1E"/>
          <w:sz w:val="22"/>
          <w:szCs w:val="22"/>
        </w:rPr>
        <w:t xml:space="preserve">Este sistema </w:t>
      </w:r>
      <w:proofErr w:type="spellStart"/>
      <w:r>
        <w:rPr>
          <w:color w:val="211D1E"/>
          <w:sz w:val="22"/>
          <w:szCs w:val="22"/>
        </w:rPr>
        <w:t>praia</w:t>
      </w:r>
      <w:proofErr w:type="spellEnd"/>
      <w:r>
        <w:rPr>
          <w:color w:val="211D1E"/>
          <w:sz w:val="22"/>
          <w:szCs w:val="22"/>
        </w:rPr>
        <w:t xml:space="preserve">-duna, </w:t>
      </w:r>
      <w:proofErr w:type="spellStart"/>
      <w:r>
        <w:rPr>
          <w:color w:val="211D1E"/>
          <w:sz w:val="22"/>
          <w:szCs w:val="22"/>
        </w:rPr>
        <w:t>xunto</w:t>
      </w:r>
      <w:proofErr w:type="spellEnd"/>
      <w:r>
        <w:rPr>
          <w:color w:val="211D1E"/>
          <w:sz w:val="22"/>
          <w:szCs w:val="22"/>
        </w:rPr>
        <w:t xml:space="preserve"> </w:t>
      </w:r>
      <w:proofErr w:type="spellStart"/>
      <w:r>
        <w:rPr>
          <w:color w:val="211D1E"/>
          <w:sz w:val="22"/>
          <w:szCs w:val="22"/>
        </w:rPr>
        <w:t>ás</w:t>
      </w:r>
      <w:proofErr w:type="spellEnd"/>
      <w:r>
        <w:rPr>
          <w:color w:val="211D1E"/>
          <w:sz w:val="22"/>
          <w:szCs w:val="22"/>
        </w:rPr>
        <w:t xml:space="preserve"> características </w:t>
      </w:r>
      <w:proofErr w:type="spellStart"/>
      <w:r>
        <w:rPr>
          <w:color w:val="211D1E"/>
          <w:sz w:val="22"/>
          <w:szCs w:val="22"/>
        </w:rPr>
        <w:t>xe</w:t>
      </w:r>
      <w:r w:rsidR="00475AFE">
        <w:rPr>
          <w:color w:val="211D1E"/>
          <w:sz w:val="22"/>
          <w:szCs w:val="22"/>
        </w:rPr>
        <w:t>olóxicas</w:t>
      </w:r>
      <w:proofErr w:type="spellEnd"/>
      <w:r w:rsidR="00475AFE">
        <w:rPr>
          <w:color w:val="211D1E"/>
          <w:sz w:val="22"/>
          <w:szCs w:val="22"/>
        </w:rPr>
        <w:t xml:space="preserve"> e </w:t>
      </w:r>
      <w:proofErr w:type="spellStart"/>
      <w:r w:rsidR="00475AFE">
        <w:rPr>
          <w:color w:val="211D1E"/>
          <w:sz w:val="22"/>
          <w:szCs w:val="22"/>
        </w:rPr>
        <w:t>xeomorfolóxicas</w:t>
      </w:r>
      <w:proofErr w:type="spellEnd"/>
      <w:r w:rsidR="00475AFE">
        <w:rPr>
          <w:color w:val="211D1E"/>
          <w:sz w:val="22"/>
          <w:szCs w:val="22"/>
        </w:rPr>
        <w:t xml:space="preserve">, son, polo tanto, </w:t>
      </w:r>
      <w:r>
        <w:rPr>
          <w:color w:val="211D1E"/>
          <w:sz w:val="22"/>
          <w:szCs w:val="22"/>
        </w:rPr>
        <w:t xml:space="preserve">os responsables da existencia e  do </w:t>
      </w:r>
      <w:proofErr w:type="spellStart"/>
      <w:r>
        <w:rPr>
          <w:color w:val="211D1E"/>
          <w:sz w:val="22"/>
          <w:szCs w:val="22"/>
        </w:rPr>
        <w:t>funcionamento</w:t>
      </w:r>
      <w:proofErr w:type="spellEnd"/>
      <w:r>
        <w:rPr>
          <w:color w:val="211D1E"/>
          <w:sz w:val="22"/>
          <w:szCs w:val="22"/>
        </w:rPr>
        <w:t xml:space="preserve"> e dinámica </w:t>
      </w:r>
      <w:proofErr w:type="spellStart"/>
      <w:r>
        <w:rPr>
          <w:color w:val="211D1E"/>
          <w:sz w:val="22"/>
          <w:szCs w:val="22"/>
        </w:rPr>
        <w:t>deste</w:t>
      </w:r>
      <w:proofErr w:type="spellEnd"/>
      <w:r>
        <w:rPr>
          <w:color w:val="211D1E"/>
          <w:sz w:val="22"/>
          <w:szCs w:val="22"/>
        </w:rPr>
        <w:t xml:space="preserve"> </w:t>
      </w:r>
      <w:r w:rsidRPr="005B3B65">
        <w:rPr>
          <w:color w:val="211D1E"/>
          <w:sz w:val="22"/>
          <w:szCs w:val="22"/>
        </w:rPr>
        <w:t xml:space="preserve">humedal </w:t>
      </w:r>
      <w:proofErr w:type="spellStart"/>
      <w:r w:rsidRPr="005B3B65">
        <w:rPr>
          <w:color w:val="211D1E"/>
          <w:sz w:val="22"/>
          <w:szCs w:val="22"/>
        </w:rPr>
        <w:t>coste</w:t>
      </w:r>
      <w:r>
        <w:rPr>
          <w:color w:val="211D1E"/>
          <w:sz w:val="22"/>
          <w:szCs w:val="22"/>
        </w:rPr>
        <w:t>i</w:t>
      </w:r>
      <w:r w:rsidRPr="005B3B65">
        <w:rPr>
          <w:color w:val="211D1E"/>
          <w:sz w:val="22"/>
          <w:szCs w:val="22"/>
        </w:rPr>
        <w:t>ro</w:t>
      </w:r>
      <w:proofErr w:type="spellEnd"/>
      <w:r w:rsidRPr="005B3B65">
        <w:rPr>
          <w:color w:val="211D1E"/>
          <w:sz w:val="22"/>
          <w:szCs w:val="22"/>
        </w:rPr>
        <w:t xml:space="preserve"> </w:t>
      </w:r>
      <w:r>
        <w:rPr>
          <w:color w:val="211D1E"/>
          <w:sz w:val="22"/>
          <w:szCs w:val="22"/>
        </w:rPr>
        <w:t xml:space="preserve">da </w:t>
      </w:r>
      <w:proofErr w:type="spellStart"/>
      <w:r>
        <w:rPr>
          <w:color w:val="211D1E"/>
          <w:sz w:val="22"/>
          <w:szCs w:val="22"/>
        </w:rPr>
        <w:t>lagóa</w:t>
      </w:r>
      <w:proofErr w:type="spellEnd"/>
      <w:r>
        <w:rPr>
          <w:color w:val="211D1E"/>
          <w:sz w:val="22"/>
          <w:szCs w:val="22"/>
        </w:rPr>
        <w:t xml:space="preserve"> A </w:t>
      </w:r>
      <w:proofErr w:type="spellStart"/>
      <w:r>
        <w:rPr>
          <w:color w:val="211D1E"/>
          <w:sz w:val="22"/>
          <w:szCs w:val="22"/>
        </w:rPr>
        <w:t>Frouxeira</w:t>
      </w:r>
      <w:proofErr w:type="spellEnd"/>
      <w:r>
        <w:rPr>
          <w:color w:val="211D1E"/>
          <w:sz w:val="22"/>
          <w:szCs w:val="22"/>
        </w:rPr>
        <w:t xml:space="preserve">, formado </w:t>
      </w:r>
      <w:proofErr w:type="spellStart"/>
      <w:r>
        <w:rPr>
          <w:color w:val="211D1E"/>
          <w:sz w:val="22"/>
          <w:szCs w:val="22"/>
        </w:rPr>
        <w:t>pola</w:t>
      </w:r>
      <w:proofErr w:type="spellEnd"/>
      <w:r>
        <w:rPr>
          <w:color w:val="211D1E"/>
          <w:sz w:val="22"/>
          <w:szCs w:val="22"/>
        </w:rPr>
        <w:t xml:space="preserve"> retención das </w:t>
      </w:r>
      <w:proofErr w:type="spellStart"/>
      <w:r>
        <w:rPr>
          <w:color w:val="211D1E"/>
          <w:sz w:val="22"/>
          <w:szCs w:val="22"/>
        </w:rPr>
        <w:t>augas</w:t>
      </w:r>
      <w:proofErr w:type="spellEnd"/>
      <w:r>
        <w:rPr>
          <w:color w:val="211D1E"/>
          <w:sz w:val="22"/>
          <w:szCs w:val="22"/>
        </w:rPr>
        <w:t xml:space="preserve"> aportadas </w:t>
      </w:r>
      <w:proofErr w:type="spellStart"/>
      <w:r>
        <w:rPr>
          <w:color w:val="211D1E"/>
          <w:sz w:val="22"/>
          <w:szCs w:val="22"/>
        </w:rPr>
        <w:t>pola</w:t>
      </w:r>
      <w:proofErr w:type="spellEnd"/>
      <w:r>
        <w:rPr>
          <w:color w:val="211D1E"/>
          <w:sz w:val="22"/>
          <w:szCs w:val="22"/>
        </w:rPr>
        <w:t xml:space="preserve"> conca do río</w:t>
      </w:r>
      <w:r w:rsidRPr="005B3B65">
        <w:rPr>
          <w:color w:val="211D1E"/>
          <w:sz w:val="22"/>
          <w:szCs w:val="22"/>
        </w:rPr>
        <w:t xml:space="preserve"> </w:t>
      </w:r>
      <w:r>
        <w:rPr>
          <w:color w:val="211D1E"/>
          <w:sz w:val="22"/>
          <w:szCs w:val="22"/>
        </w:rPr>
        <w:t xml:space="preserve">do </w:t>
      </w:r>
      <w:proofErr w:type="spellStart"/>
      <w:r>
        <w:rPr>
          <w:color w:val="211D1E"/>
          <w:sz w:val="22"/>
          <w:szCs w:val="22"/>
        </w:rPr>
        <w:t>Vilar</w:t>
      </w:r>
      <w:proofErr w:type="spellEnd"/>
      <w:r>
        <w:rPr>
          <w:color w:val="211D1E"/>
          <w:sz w:val="22"/>
          <w:szCs w:val="22"/>
        </w:rPr>
        <w:t xml:space="preserve">, </w:t>
      </w:r>
      <w:proofErr w:type="spellStart"/>
      <w:r>
        <w:rPr>
          <w:color w:val="211D1E"/>
          <w:sz w:val="22"/>
          <w:szCs w:val="22"/>
        </w:rPr>
        <w:t>xunto</w:t>
      </w:r>
      <w:proofErr w:type="spellEnd"/>
      <w:r>
        <w:rPr>
          <w:color w:val="211D1E"/>
          <w:sz w:val="22"/>
          <w:szCs w:val="22"/>
        </w:rPr>
        <w:t xml:space="preserve"> coas a</w:t>
      </w:r>
      <w:r w:rsidRPr="005B3B65">
        <w:rPr>
          <w:color w:val="211D1E"/>
          <w:sz w:val="22"/>
          <w:szCs w:val="22"/>
        </w:rPr>
        <w:t xml:space="preserve">s </w:t>
      </w:r>
      <w:proofErr w:type="spellStart"/>
      <w:r w:rsidRPr="005B3B65">
        <w:rPr>
          <w:color w:val="211D1E"/>
          <w:sz w:val="22"/>
          <w:szCs w:val="22"/>
        </w:rPr>
        <w:t>a</w:t>
      </w:r>
      <w:r>
        <w:rPr>
          <w:color w:val="211D1E"/>
          <w:sz w:val="22"/>
          <w:szCs w:val="22"/>
        </w:rPr>
        <w:t>ugas</w:t>
      </w:r>
      <w:proofErr w:type="spellEnd"/>
      <w:r>
        <w:rPr>
          <w:color w:val="211D1E"/>
          <w:sz w:val="22"/>
          <w:szCs w:val="22"/>
        </w:rPr>
        <w:t xml:space="preserve"> </w:t>
      </w:r>
      <w:proofErr w:type="spellStart"/>
      <w:r>
        <w:rPr>
          <w:color w:val="211D1E"/>
          <w:sz w:val="22"/>
          <w:szCs w:val="22"/>
        </w:rPr>
        <w:t>superficiais</w:t>
      </w:r>
      <w:proofErr w:type="spellEnd"/>
      <w:r>
        <w:rPr>
          <w:color w:val="211D1E"/>
          <w:sz w:val="22"/>
          <w:szCs w:val="22"/>
        </w:rPr>
        <w:t xml:space="preserve"> e sub-</w:t>
      </w:r>
      <w:proofErr w:type="spellStart"/>
      <w:r>
        <w:rPr>
          <w:color w:val="211D1E"/>
          <w:sz w:val="22"/>
          <w:szCs w:val="22"/>
        </w:rPr>
        <w:t>superficiais</w:t>
      </w:r>
      <w:proofErr w:type="spellEnd"/>
      <w:r>
        <w:rPr>
          <w:color w:val="211D1E"/>
          <w:sz w:val="22"/>
          <w:szCs w:val="22"/>
        </w:rPr>
        <w:t xml:space="preserve"> de </w:t>
      </w:r>
      <w:proofErr w:type="spellStart"/>
      <w:r>
        <w:rPr>
          <w:color w:val="211D1E"/>
          <w:sz w:val="22"/>
          <w:szCs w:val="22"/>
        </w:rPr>
        <w:t>orixe</w:t>
      </w:r>
      <w:proofErr w:type="spellEnd"/>
      <w:r>
        <w:rPr>
          <w:color w:val="211D1E"/>
          <w:sz w:val="22"/>
          <w:szCs w:val="22"/>
        </w:rPr>
        <w:t xml:space="preserve"> </w:t>
      </w:r>
      <w:proofErr w:type="spellStart"/>
      <w:r>
        <w:rPr>
          <w:color w:val="211D1E"/>
          <w:sz w:val="22"/>
          <w:szCs w:val="22"/>
        </w:rPr>
        <w:t>mariña</w:t>
      </w:r>
      <w:proofErr w:type="spellEnd"/>
      <w:r w:rsidRPr="005B3B65">
        <w:rPr>
          <w:color w:val="211D1E"/>
          <w:sz w:val="22"/>
          <w:szCs w:val="22"/>
        </w:rPr>
        <w:t>.</w:t>
      </w:r>
    </w:p>
    <w:p w14:paraId="40D503B8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Georgia" w:hAnsi="Georgia" w:cs="Georgia"/>
          <w:color w:val="CF6F11"/>
          <w:sz w:val="36"/>
          <w:szCs w:val="45"/>
          <w:lang w:val="es-ES"/>
        </w:rPr>
      </w:pPr>
    </w:p>
    <w:p w14:paraId="46FC76CC" w14:textId="77777777" w:rsidR="00F223E4" w:rsidRPr="00087CC9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</w:pPr>
      <w:r w:rsidRPr="00087CC9"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  <w:t xml:space="preserve">Características </w:t>
      </w:r>
      <w:proofErr w:type="spellStart"/>
      <w:r w:rsidRPr="00087CC9"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  <w:t>xerais</w:t>
      </w:r>
      <w:proofErr w:type="spellEnd"/>
    </w:p>
    <w:p w14:paraId="5E66387D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</w:p>
    <w:p w14:paraId="1291FF16" w14:textId="77777777" w:rsidR="00F223E4" w:rsidRPr="00954C00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lagoa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ten forma case rectangular,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cunhas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medidas </w:t>
      </w:r>
      <w:proofErr w:type="spellStart"/>
      <w:r>
        <w:rPr>
          <w:rFonts w:ascii="Arial" w:hAnsi="Arial" w:cs="Arial"/>
          <w:color w:val="2D2D2D"/>
          <w:sz w:val="22"/>
          <w:szCs w:val="30"/>
          <w:lang w:val="es-ES"/>
        </w:rPr>
        <w:t>duns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1.700 metros de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lonxitude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por 500 de anchura. O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seu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eixo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maior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é perpendicular á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praia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da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Frouxeira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, que </w:t>
      </w:r>
      <w:r w:rsidR="00475AFE">
        <w:rPr>
          <w:rFonts w:ascii="Arial" w:hAnsi="Arial" w:cs="Arial"/>
          <w:color w:val="2D2D2D"/>
          <w:sz w:val="22"/>
          <w:szCs w:val="30"/>
          <w:lang w:val="es-ES"/>
        </w:rPr>
        <w:t xml:space="preserve">a </w:t>
      </w:r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limita polo norte.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Ao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leste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unha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pista de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terra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 o paseo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bordéana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en toda 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súa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lonxitude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. Polo sur a C-646 marca o límite,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mentres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que no oeste está a parte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máis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recollida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, coa protección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dun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piñeiral-eucaliptal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.</w:t>
      </w:r>
    </w:p>
    <w:p w14:paraId="05F3A325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</w:p>
    <w:p w14:paraId="6EC68619" w14:textId="77777777" w:rsidR="00F223E4" w:rsidRPr="00954C00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lagoa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recibe as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augas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fluviais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dos regos do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Vilar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 Castro,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ademais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das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aportacións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pluviais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, e desemboca no mar a través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dunha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canle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que se abre debido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ao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nivel das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augas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 a acción das mareas. 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maior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ou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menor interacción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co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océano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fai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que 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súa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salinidade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sexa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variable segundo as épocas.</w:t>
      </w:r>
    </w:p>
    <w:p w14:paraId="51136E1C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</w:p>
    <w:p w14:paraId="7173F9EA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profundidade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media non sobrepasa o metro e medio,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aínda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que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hai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zonas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máis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profundas, como a chamada Pozo do cura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ou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certas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canles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na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marisma. O periódico aumento da cota hídrica segundo as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tempadas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do ano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chega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a inundar os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terreos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agrícolas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máis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próximos á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lagoa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. </w:t>
      </w:r>
    </w:p>
    <w:p w14:paraId="09478CBC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</w:p>
    <w:p w14:paraId="18EEAC31" w14:textId="77777777" w:rsidR="00F223E4" w:rsidRPr="00087CC9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</w:pPr>
      <w:r w:rsidRPr="00087CC9"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  <w:t xml:space="preserve">Para saber </w:t>
      </w:r>
      <w:proofErr w:type="spellStart"/>
      <w:r w:rsidRPr="00087CC9"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  <w:t>máis</w:t>
      </w:r>
      <w:proofErr w:type="spellEnd"/>
      <w:r w:rsidRPr="00087CC9"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  <w:t>.</w:t>
      </w:r>
    </w:p>
    <w:p w14:paraId="17508781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</w:p>
    <w:p w14:paraId="076B2015" w14:textId="77777777" w:rsidR="00F223E4" w:rsidRPr="00954C00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Tradicionalmente os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veciños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adiantaban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a apertura natural, e procedían a abrir eles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mesmos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canle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,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co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obxectivo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de evitar o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asolagamento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deses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terreos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. Actualmente a apertura mecánica da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lagoa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está en fase de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estudo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e, provisionalmente, prohibida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pola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administración.</w:t>
      </w:r>
    </w:p>
    <w:p w14:paraId="33BA6C4B" w14:textId="77777777" w:rsidR="00F223E4" w:rsidRPr="00954C00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Por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outra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banda os danos causados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pola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actividade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humana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nas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últimas décadas (extracción de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areas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, diques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artificiais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construídos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 efectos das obras de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Tragsa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durante 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crise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do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Prestige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) parecen ter afectado gravemente á dinámica da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lagoa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. Coma consecuencia disto, nos últimos anos 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lagoa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está 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acadar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uns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niveis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hídricos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moi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elevados antes de producirse 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súa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apertura espontánea, tal como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sucedeu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no inverno de 2012.</w:t>
      </w:r>
    </w:p>
    <w:p w14:paraId="11D94899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</w:p>
    <w:p w14:paraId="57C2D6C5" w14:textId="77777777" w:rsidR="00F223E4" w:rsidRPr="00087CC9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</w:pPr>
    </w:p>
    <w:p w14:paraId="68B61E74" w14:textId="77777777" w:rsidR="00F223E4" w:rsidRPr="00087CC9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</w:pPr>
      <w:r w:rsidRPr="00087CC9"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  <w:t xml:space="preserve">Sistema </w:t>
      </w:r>
      <w:proofErr w:type="spellStart"/>
      <w:r w:rsidRPr="00087CC9"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  <w:t>dunar</w:t>
      </w:r>
      <w:proofErr w:type="spellEnd"/>
      <w:r w:rsidRPr="00087CC9"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  <w:t>.</w:t>
      </w:r>
    </w:p>
    <w:p w14:paraId="2DBB2EA5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</w:p>
    <w:p w14:paraId="00F93601" w14:textId="77777777" w:rsidR="00F223E4" w:rsidRPr="00954C00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En canto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ás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dunas, 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maior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parte son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móbiles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 permanecen activas,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aínda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que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hai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casos nos que están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fixadas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pola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vexetación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.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Outras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desapareceron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nos anos sesenta e setenta debido á extracción indiscriminada de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area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.</w:t>
      </w:r>
    </w:p>
    <w:p w14:paraId="73997178" w14:textId="77777777" w:rsidR="00F223E4" w:rsidRDefault="00F223E4" w:rsidP="00F223E4">
      <w:pPr>
        <w:pStyle w:val="Default"/>
        <w:jc w:val="both"/>
        <w:rPr>
          <w:color w:val="2D2D2D"/>
          <w:sz w:val="22"/>
          <w:szCs w:val="30"/>
        </w:rPr>
      </w:pPr>
    </w:p>
    <w:p w14:paraId="60A2EFC5" w14:textId="77777777" w:rsidR="00F223E4" w:rsidRPr="00182DA7" w:rsidRDefault="00F223E4" w:rsidP="00F223E4">
      <w:pPr>
        <w:pStyle w:val="Default"/>
        <w:jc w:val="both"/>
        <w:rPr>
          <w:b/>
          <w:color w:val="2D2D2D"/>
          <w:sz w:val="22"/>
          <w:szCs w:val="30"/>
        </w:rPr>
      </w:pPr>
      <w:proofErr w:type="spellStart"/>
      <w:r w:rsidRPr="00182DA7">
        <w:rPr>
          <w:b/>
          <w:color w:val="2D2D2D"/>
          <w:sz w:val="22"/>
          <w:szCs w:val="30"/>
        </w:rPr>
        <w:t>Condicións</w:t>
      </w:r>
      <w:proofErr w:type="spellEnd"/>
      <w:r w:rsidRPr="00182DA7">
        <w:rPr>
          <w:b/>
          <w:color w:val="2D2D2D"/>
          <w:sz w:val="22"/>
          <w:szCs w:val="30"/>
        </w:rPr>
        <w:t xml:space="preserve"> climáticas: </w:t>
      </w:r>
    </w:p>
    <w:p w14:paraId="65D54297" w14:textId="77777777" w:rsidR="00F223E4" w:rsidRDefault="00F223E4" w:rsidP="00F223E4">
      <w:pPr>
        <w:pStyle w:val="Default"/>
        <w:jc w:val="both"/>
        <w:rPr>
          <w:color w:val="2D2D2D"/>
          <w:sz w:val="22"/>
          <w:szCs w:val="30"/>
        </w:rPr>
      </w:pPr>
    </w:p>
    <w:p w14:paraId="41687585" w14:textId="77777777" w:rsidR="00F223E4" w:rsidRPr="00954C00" w:rsidRDefault="00F223E4" w:rsidP="00F223E4">
      <w:pPr>
        <w:pStyle w:val="Default"/>
        <w:jc w:val="both"/>
        <w:rPr>
          <w:sz w:val="18"/>
        </w:rPr>
      </w:pPr>
      <w:r w:rsidRPr="00954C00">
        <w:rPr>
          <w:color w:val="2D2D2D"/>
          <w:sz w:val="22"/>
          <w:szCs w:val="30"/>
        </w:rPr>
        <w:t xml:space="preserve">As </w:t>
      </w:r>
      <w:proofErr w:type="spellStart"/>
      <w:r w:rsidRPr="00954C00">
        <w:rPr>
          <w:color w:val="2D2D2D"/>
          <w:sz w:val="22"/>
          <w:szCs w:val="30"/>
        </w:rPr>
        <w:t>condicións</w:t>
      </w:r>
      <w:proofErr w:type="spellEnd"/>
      <w:r w:rsidRPr="00954C00">
        <w:rPr>
          <w:color w:val="2D2D2D"/>
          <w:sz w:val="22"/>
          <w:szCs w:val="30"/>
        </w:rPr>
        <w:t xml:space="preserve"> </w:t>
      </w:r>
      <w:proofErr w:type="spellStart"/>
      <w:r w:rsidRPr="00954C00">
        <w:rPr>
          <w:color w:val="2D2D2D"/>
          <w:sz w:val="22"/>
          <w:szCs w:val="30"/>
        </w:rPr>
        <w:t>climatolóxicas</w:t>
      </w:r>
      <w:proofErr w:type="spellEnd"/>
      <w:r w:rsidRPr="00954C00">
        <w:rPr>
          <w:color w:val="2D2D2D"/>
          <w:sz w:val="22"/>
          <w:szCs w:val="30"/>
        </w:rPr>
        <w:t xml:space="preserve"> </w:t>
      </w:r>
      <w:proofErr w:type="spellStart"/>
      <w:r w:rsidRPr="00954C00">
        <w:rPr>
          <w:color w:val="2D2D2D"/>
          <w:sz w:val="22"/>
          <w:szCs w:val="30"/>
        </w:rPr>
        <w:t>correspóndense</w:t>
      </w:r>
      <w:proofErr w:type="spellEnd"/>
      <w:r w:rsidRPr="00954C00">
        <w:rPr>
          <w:color w:val="2D2D2D"/>
          <w:sz w:val="22"/>
          <w:szCs w:val="30"/>
        </w:rPr>
        <w:t xml:space="preserve"> </w:t>
      </w:r>
      <w:proofErr w:type="spellStart"/>
      <w:r w:rsidRPr="00954C00">
        <w:rPr>
          <w:color w:val="2D2D2D"/>
          <w:sz w:val="22"/>
          <w:szCs w:val="30"/>
        </w:rPr>
        <w:t>cun</w:t>
      </w:r>
      <w:proofErr w:type="spellEnd"/>
      <w:r w:rsidRPr="00954C00">
        <w:rPr>
          <w:color w:val="2D2D2D"/>
          <w:sz w:val="22"/>
          <w:szCs w:val="30"/>
        </w:rPr>
        <w:t xml:space="preserve"> clima oceánico húmido, </w:t>
      </w:r>
      <w:proofErr w:type="spellStart"/>
      <w:r w:rsidRPr="00954C00">
        <w:rPr>
          <w:color w:val="2D2D2D"/>
          <w:sz w:val="22"/>
          <w:szCs w:val="30"/>
        </w:rPr>
        <w:t>cunha</w:t>
      </w:r>
      <w:proofErr w:type="spellEnd"/>
      <w:r w:rsidRPr="00954C00">
        <w:rPr>
          <w:color w:val="2D2D2D"/>
          <w:sz w:val="22"/>
          <w:szCs w:val="30"/>
        </w:rPr>
        <w:t xml:space="preserve"> feble sequía estacional. As temperaturas medias van dos 8-10 graos </w:t>
      </w:r>
      <w:proofErr w:type="spellStart"/>
      <w:r w:rsidRPr="00954C00">
        <w:rPr>
          <w:color w:val="2D2D2D"/>
          <w:sz w:val="22"/>
          <w:szCs w:val="30"/>
        </w:rPr>
        <w:t>invernais</w:t>
      </w:r>
      <w:proofErr w:type="spellEnd"/>
      <w:r w:rsidRPr="00954C00">
        <w:rPr>
          <w:color w:val="2D2D2D"/>
          <w:sz w:val="22"/>
          <w:szCs w:val="30"/>
        </w:rPr>
        <w:t xml:space="preserve"> ata os 19-20 graos do verán. O </w:t>
      </w:r>
      <w:proofErr w:type="spellStart"/>
      <w:r w:rsidRPr="00954C00">
        <w:rPr>
          <w:color w:val="2D2D2D"/>
          <w:sz w:val="22"/>
          <w:szCs w:val="30"/>
        </w:rPr>
        <w:t>vento</w:t>
      </w:r>
      <w:proofErr w:type="spellEnd"/>
      <w:r w:rsidRPr="00954C00">
        <w:rPr>
          <w:color w:val="2D2D2D"/>
          <w:sz w:val="22"/>
          <w:szCs w:val="30"/>
        </w:rPr>
        <w:t xml:space="preserve"> dominante é o suroeste durante a estación </w:t>
      </w:r>
      <w:proofErr w:type="spellStart"/>
      <w:r w:rsidRPr="00954C00">
        <w:rPr>
          <w:color w:val="2D2D2D"/>
          <w:sz w:val="22"/>
          <w:szCs w:val="30"/>
        </w:rPr>
        <w:t>chuviosa</w:t>
      </w:r>
      <w:proofErr w:type="spellEnd"/>
      <w:r w:rsidRPr="00954C00">
        <w:rPr>
          <w:color w:val="2D2D2D"/>
          <w:sz w:val="22"/>
          <w:szCs w:val="30"/>
        </w:rPr>
        <w:t xml:space="preserve"> e o </w:t>
      </w:r>
      <w:proofErr w:type="spellStart"/>
      <w:r w:rsidRPr="00954C00">
        <w:rPr>
          <w:color w:val="2D2D2D"/>
          <w:sz w:val="22"/>
          <w:szCs w:val="30"/>
        </w:rPr>
        <w:t>nordés</w:t>
      </w:r>
      <w:proofErr w:type="spellEnd"/>
      <w:r w:rsidRPr="00954C00">
        <w:rPr>
          <w:color w:val="2D2D2D"/>
          <w:sz w:val="22"/>
          <w:szCs w:val="30"/>
        </w:rPr>
        <w:t xml:space="preserve"> durante o período estival, </w:t>
      </w:r>
      <w:proofErr w:type="spellStart"/>
      <w:r w:rsidRPr="00954C00">
        <w:rPr>
          <w:color w:val="2D2D2D"/>
          <w:sz w:val="22"/>
          <w:szCs w:val="30"/>
        </w:rPr>
        <w:t>cunhas</w:t>
      </w:r>
      <w:proofErr w:type="spellEnd"/>
      <w:r w:rsidRPr="00954C00">
        <w:rPr>
          <w:color w:val="2D2D2D"/>
          <w:sz w:val="22"/>
          <w:szCs w:val="30"/>
        </w:rPr>
        <w:t xml:space="preserve"> </w:t>
      </w:r>
      <w:proofErr w:type="spellStart"/>
      <w:r w:rsidRPr="00954C00">
        <w:rPr>
          <w:color w:val="2D2D2D"/>
          <w:sz w:val="22"/>
          <w:szCs w:val="30"/>
        </w:rPr>
        <w:t>precipitacións</w:t>
      </w:r>
      <w:proofErr w:type="spellEnd"/>
      <w:r w:rsidRPr="00954C00">
        <w:rPr>
          <w:color w:val="2D2D2D"/>
          <w:sz w:val="22"/>
          <w:szCs w:val="30"/>
        </w:rPr>
        <w:t xml:space="preserve"> que sobrepasan os 1.000 </w:t>
      </w:r>
      <w:proofErr w:type="spellStart"/>
      <w:r w:rsidRPr="00954C00">
        <w:rPr>
          <w:color w:val="2D2D2D"/>
          <w:sz w:val="22"/>
          <w:szCs w:val="30"/>
        </w:rPr>
        <w:t>mm.</w:t>
      </w:r>
      <w:proofErr w:type="spellEnd"/>
    </w:p>
    <w:p w14:paraId="5F7140E9" w14:textId="77777777" w:rsidR="00F223E4" w:rsidRPr="00954C00" w:rsidRDefault="00F223E4" w:rsidP="00F223E4">
      <w:pPr>
        <w:pStyle w:val="Default"/>
        <w:jc w:val="both"/>
        <w:rPr>
          <w:sz w:val="18"/>
        </w:rPr>
      </w:pPr>
    </w:p>
    <w:p w14:paraId="16D4236F" w14:textId="77777777" w:rsidR="00F223E4" w:rsidRPr="00954C00" w:rsidRDefault="00F223E4" w:rsidP="00F223E4">
      <w:pPr>
        <w:pStyle w:val="Default"/>
        <w:jc w:val="both"/>
        <w:rPr>
          <w:sz w:val="18"/>
        </w:rPr>
      </w:pPr>
    </w:p>
    <w:p w14:paraId="6360054E" w14:textId="77777777" w:rsidR="00F223E4" w:rsidRPr="00087CC9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</w:pPr>
      <w:proofErr w:type="spellStart"/>
      <w:r w:rsidRPr="00087CC9"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  <w:t>Vexetación</w:t>
      </w:r>
      <w:proofErr w:type="spellEnd"/>
      <w:r w:rsidR="00087CC9">
        <w:rPr>
          <w:rFonts w:ascii="Arial" w:hAnsi="Arial" w:cs="Arial"/>
          <w:b/>
          <w:color w:val="548DD4" w:themeColor="text2" w:themeTint="99"/>
          <w:sz w:val="22"/>
          <w:szCs w:val="30"/>
          <w:lang w:val="es-ES"/>
        </w:rPr>
        <w:t>.</w:t>
      </w:r>
    </w:p>
    <w:p w14:paraId="75B87313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</w:p>
    <w:p w14:paraId="402395C4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Nas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 xml:space="preserve">zonas </w:t>
      </w:r>
      <w:proofErr w:type="spellStart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>máis</w:t>
      </w:r>
      <w:proofErr w:type="spellEnd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 xml:space="preserve"> altas</w:t>
      </w:r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atopamos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>formacións</w:t>
      </w:r>
      <w:proofErr w:type="spellEnd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 xml:space="preserve"> de </w:t>
      </w:r>
      <w:proofErr w:type="spellStart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>piñeiro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que dan paso no sur, nos </w:t>
      </w:r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 xml:space="preserve">lugares </w:t>
      </w:r>
      <w:proofErr w:type="spellStart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>máis</w:t>
      </w:r>
      <w:proofErr w:type="spellEnd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 xml:space="preserve"> húmidos, a </w:t>
      </w:r>
      <w:proofErr w:type="spellStart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>árbores</w:t>
      </w:r>
      <w:proofErr w:type="spellEnd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 xml:space="preserve"> e arbustos caducifolios propios de solos encharcados, como </w:t>
      </w:r>
      <w:proofErr w:type="spellStart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>ameneiros</w:t>
      </w:r>
      <w:proofErr w:type="spellEnd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 xml:space="preserve"> </w:t>
      </w:r>
      <w:proofErr w:type="spellStart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>ou</w:t>
      </w:r>
      <w:proofErr w:type="spellEnd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 xml:space="preserve"> </w:t>
      </w:r>
      <w:proofErr w:type="spellStart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>salgueiros</w:t>
      </w:r>
      <w:proofErr w:type="spellEnd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>.</w:t>
      </w:r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</w:p>
    <w:p w14:paraId="30354F67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</w:p>
    <w:p w14:paraId="0833FC09" w14:textId="77777777" w:rsidR="00F223E4" w:rsidRPr="00954C00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  <w:proofErr w:type="spellStart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>Onde</w:t>
      </w:r>
      <w:proofErr w:type="spellEnd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 xml:space="preserve"> a capa freática aflora á superficie</w:t>
      </w:r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, 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humidade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é limitante e 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vexetación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arbórea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vese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substituída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por </w:t>
      </w:r>
      <w:proofErr w:type="spellStart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>xunqueiras</w:t>
      </w:r>
      <w:proofErr w:type="spellEnd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 xml:space="preserve"> e </w:t>
      </w:r>
      <w:proofErr w:type="spellStart"/>
      <w:r w:rsidRPr="00182DA7">
        <w:rPr>
          <w:rFonts w:ascii="Arial" w:hAnsi="Arial" w:cs="Arial"/>
          <w:b/>
          <w:color w:val="2D2D2D"/>
          <w:sz w:val="22"/>
          <w:szCs w:val="30"/>
          <w:lang w:val="es-ES"/>
        </w:rPr>
        <w:t>carrizais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que,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na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Frouxeira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, cobren ben o tercio da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lagoa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máis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alonxado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do mar.</w:t>
      </w:r>
    </w:p>
    <w:p w14:paraId="4D58A209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</w:p>
    <w:p w14:paraId="5C4D1905" w14:textId="77777777" w:rsidR="00F223E4" w:rsidRPr="00954C00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No entorno da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Frouxeira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están citados 359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taxóns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,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moitos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deles raros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ou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escasos en Galicia.</w:t>
      </w:r>
    </w:p>
    <w:p w14:paraId="14C5C849" w14:textId="77777777" w:rsidR="00F223E4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</w:p>
    <w:p w14:paraId="02A1487A" w14:textId="77777777" w:rsidR="00F223E4" w:rsidRPr="00954C00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Nas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dunas colonizadas crecen musgos e líquenes, así como distintas especies de leguminosas e compostas.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Na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fronte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dunar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aparecen especies con carácter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máis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halófilo (como tártago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mariño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, arenaria do mar, cardo de mar e cebolla das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gaivotas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).</w:t>
      </w:r>
    </w:p>
    <w:p w14:paraId="00662D64" w14:textId="77777777" w:rsidR="00F223E4" w:rsidRPr="00954C00" w:rsidRDefault="00F223E4" w:rsidP="00F223E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2D2D2D"/>
          <w:sz w:val="22"/>
          <w:szCs w:val="30"/>
          <w:lang w:val="es-ES"/>
        </w:rPr>
      </w:pPr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Destacan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tamén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polo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seu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interese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bioxeográfico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especies como carrasco bravo e carraspique, 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pola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súa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rareza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na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flora galega especies como trenzas de rapaza,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labaza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de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ribeira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, lechuguilla doce,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espadana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 </w:t>
      </w:r>
      <w:proofErr w:type="spellStart"/>
      <w:r w:rsidRPr="00954C00">
        <w:rPr>
          <w:rFonts w:ascii="Arial" w:hAnsi="Arial" w:cs="Arial"/>
          <w:color w:val="2D2D2D"/>
          <w:sz w:val="22"/>
          <w:szCs w:val="30"/>
          <w:lang w:val="es-ES"/>
        </w:rPr>
        <w:t>xunco</w:t>
      </w:r>
      <w:proofErr w:type="spellEnd"/>
      <w:r w:rsidRPr="00954C00">
        <w:rPr>
          <w:rFonts w:ascii="Arial" w:hAnsi="Arial" w:cs="Arial"/>
          <w:color w:val="2D2D2D"/>
          <w:sz w:val="22"/>
          <w:szCs w:val="30"/>
          <w:lang w:val="es-ES"/>
        </w:rPr>
        <w:t xml:space="preserve"> espigado.</w:t>
      </w:r>
    </w:p>
    <w:p w14:paraId="6AE80A3A" w14:textId="77777777" w:rsidR="00F223E4" w:rsidRPr="00954C00" w:rsidRDefault="00F223E4" w:rsidP="00F223E4">
      <w:pPr>
        <w:pStyle w:val="Default"/>
        <w:jc w:val="both"/>
        <w:rPr>
          <w:sz w:val="18"/>
        </w:rPr>
      </w:pPr>
      <w:r w:rsidRPr="00954C00">
        <w:rPr>
          <w:color w:val="2D2D2D"/>
          <w:sz w:val="22"/>
          <w:szCs w:val="30"/>
        </w:rPr>
        <w:t xml:space="preserve">En definitiva, todo un </w:t>
      </w:r>
      <w:proofErr w:type="spellStart"/>
      <w:r w:rsidRPr="00954C00">
        <w:rPr>
          <w:color w:val="2D2D2D"/>
          <w:sz w:val="22"/>
          <w:szCs w:val="30"/>
        </w:rPr>
        <w:t>conxunto</w:t>
      </w:r>
      <w:proofErr w:type="spellEnd"/>
      <w:r w:rsidRPr="00954C00">
        <w:rPr>
          <w:color w:val="2D2D2D"/>
          <w:sz w:val="22"/>
          <w:szCs w:val="30"/>
        </w:rPr>
        <w:t xml:space="preserve"> natural que (</w:t>
      </w:r>
      <w:proofErr w:type="spellStart"/>
      <w:r w:rsidRPr="00954C00">
        <w:rPr>
          <w:color w:val="2D2D2D"/>
          <w:sz w:val="22"/>
          <w:szCs w:val="30"/>
        </w:rPr>
        <w:t>co</w:t>
      </w:r>
      <w:proofErr w:type="spellEnd"/>
      <w:r w:rsidRPr="00954C00">
        <w:rPr>
          <w:color w:val="2D2D2D"/>
          <w:sz w:val="22"/>
          <w:szCs w:val="30"/>
        </w:rPr>
        <w:t xml:space="preserve"> máximo respecto) non se pode perder.</w:t>
      </w:r>
    </w:p>
    <w:p w14:paraId="62DD4D0C" w14:textId="77777777" w:rsidR="00F223E4" w:rsidRDefault="00F223E4">
      <w:pPr>
        <w:rPr>
          <w:rFonts w:ascii="Arial" w:hAnsi="Arial" w:cs="Arial"/>
          <w:b/>
          <w:bCs/>
          <w:color w:val="E36C0A" w:themeColor="accent6" w:themeShade="BF"/>
          <w:lang w:val="es-ES"/>
        </w:rPr>
      </w:pPr>
    </w:p>
    <w:p w14:paraId="5EE1AA49" w14:textId="77777777" w:rsidR="00087CC9" w:rsidRDefault="00087CC9">
      <w:pPr>
        <w:rPr>
          <w:rFonts w:ascii="Arial" w:hAnsi="Arial" w:cs="Arial"/>
          <w:b/>
          <w:bCs/>
          <w:color w:val="E36C0A" w:themeColor="accent6" w:themeShade="BF"/>
          <w:lang w:val="es-ES"/>
        </w:rPr>
      </w:pPr>
      <w:r>
        <w:rPr>
          <w:rFonts w:ascii="Arial" w:hAnsi="Arial" w:cs="Arial"/>
          <w:b/>
          <w:bCs/>
          <w:color w:val="E36C0A" w:themeColor="accent6" w:themeShade="BF"/>
          <w:lang w:val="es-ES"/>
        </w:rPr>
        <w:t>Referencias bibliográficas:</w:t>
      </w:r>
    </w:p>
    <w:p w14:paraId="124EA610" w14:textId="77777777" w:rsidR="00087CC9" w:rsidRDefault="00087CC9">
      <w:pPr>
        <w:rPr>
          <w:rFonts w:ascii="Arial" w:hAnsi="Arial" w:cs="Arial"/>
          <w:b/>
          <w:bCs/>
          <w:color w:val="E36C0A" w:themeColor="accent6" w:themeShade="BF"/>
          <w:lang w:val="es-ES"/>
        </w:rPr>
      </w:pPr>
    </w:p>
    <w:p w14:paraId="6E456ABC" w14:textId="77777777" w:rsidR="00087CC9" w:rsidRDefault="00087CC9">
      <w:pPr>
        <w:rPr>
          <w:rFonts w:ascii="Arial" w:hAnsi="Arial" w:cs="Arial"/>
          <w:b/>
          <w:bCs/>
          <w:color w:val="E36C0A" w:themeColor="accent6" w:themeShade="BF"/>
          <w:lang w:val="es-ES"/>
        </w:rPr>
      </w:pPr>
      <w:proofErr w:type="spellStart"/>
      <w:r>
        <w:rPr>
          <w:rFonts w:ascii="Arial" w:hAnsi="Arial" w:cs="Arial"/>
          <w:b/>
          <w:bCs/>
          <w:color w:val="E36C0A" w:themeColor="accent6" w:themeShade="BF"/>
          <w:lang w:val="es-ES"/>
        </w:rPr>
        <w:t>Estes</w:t>
      </w:r>
      <w:proofErr w:type="spellEnd"/>
      <w:r>
        <w:rPr>
          <w:rFonts w:ascii="Arial" w:hAnsi="Arial" w:cs="Arial"/>
          <w:b/>
          <w:bCs/>
          <w:color w:val="E36C0A" w:themeColor="accent6" w:themeShade="BF"/>
          <w:lang w:val="es-ES"/>
        </w:rPr>
        <w:t xml:space="preserve"> textos </w:t>
      </w:r>
      <w:proofErr w:type="spellStart"/>
      <w:r>
        <w:rPr>
          <w:rFonts w:ascii="Arial" w:hAnsi="Arial" w:cs="Arial"/>
          <w:b/>
          <w:bCs/>
          <w:color w:val="E36C0A" w:themeColor="accent6" w:themeShade="BF"/>
          <w:lang w:val="es-ES"/>
        </w:rPr>
        <w:t>foron</w:t>
      </w:r>
      <w:proofErr w:type="spellEnd"/>
      <w:r>
        <w:rPr>
          <w:rFonts w:ascii="Arial" w:hAnsi="Arial" w:cs="Arial"/>
          <w:b/>
          <w:bCs/>
          <w:color w:val="E36C0A" w:themeColor="accent6" w:themeShade="BF"/>
          <w:lang w:val="es-ES"/>
        </w:rPr>
        <w:t xml:space="preserve"> extraídos das </w:t>
      </w:r>
      <w:proofErr w:type="spellStart"/>
      <w:r>
        <w:rPr>
          <w:rFonts w:ascii="Arial" w:hAnsi="Arial" w:cs="Arial"/>
          <w:b/>
          <w:bCs/>
          <w:color w:val="E36C0A" w:themeColor="accent6" w:themeShade="BF"/>
          <w:lang w:val="es-ES"/>
        </w:rPr>
        <w:t>seguintes</w:t>
      </w:r>
      <w:proofErr w:type="spellEnd"/>
      <w:r>
        <w:rPr>
          <w:rFonts w:ascii="Arial" w:hAnsi="Arial" w:cs="Arial"/>
          <w:b/>
          <w:bCs/>
          <w:color w:val="E36C0A" w:themeColor="accent6" w:themeShade="BF"/>
          <w:lang w:val="es-ES"/>
        </w:rPr>
        <w:t xml:space="preserve"> </w:t>
      </w:r>
      <w:proofErr w:type="spellStart"/>
      <w:r>
        <w:rPr>
          <w:rFonts w:ascii="Arial" w:hAnsi="Arial" w:cs="Arial"/>
          <w:b/>
          <w:bCs/>
          <w:color w:val="E36C0A" w:themeColor="accent6" w:themeShade="BF"/>
          <w:lang w:val="es-ES"/>
        </w:rPr>
        <w:t>fontes</w:t>
      </w:r>
      <w:proofErr w:type="spellEnd"/>
      <w:r>
        <w:rPr>
          <w:rFonts w:ascii="Arial" w:hAnsi="Arial" w:cs="Arial"/>
          <w:b/>
          <w:bCs/>
          <w:color w:val="E36C0A" w:themeColor="accent6" w:themeShade="BF"/>
          <w:lang w:val="es-ES"/>
        </w:rPr>
        <w:t>:</w:t>
      </w:r>
    </w:p>
    <w:p w14:paraId="781C8D9A" w14:textId="77777777" w:rsidR="00087CC9" w:rsidRDefault="00087CC9">
      <w:pPr>
        <w:rPr>
          <w:rFonts w:ascii="Arial" w:hAnsi="Arial" w:cs="Arial"/>
          <w:b/>
          <w:bCs/>
          <w:color w:val="E36C0A" w:themeColor="accent6" w:themeShade="BF"/>
          <w:lang w:val="es-ES"/>
        </w:rPr>
      </w:pPr>
    </w:p>
    <w:p w14:paraId="7A714EF1" w14:textId="77777777" w:rsidR="00087CC9" w:rsidRPr="00087CC9" w:rsidRDefault="00087CC9" w:rsidP="00087CC9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lang w:val="es-ES"/>
        </w:rPr>
      </w:pPr>
    </w:p>
    <w:p w14:paraId="67EE7972" w14:textId="558691C4" w:rsidR="00087CC9" w:rsidRDefault="00087CC9" w:rsidP="00087CC9">
      <w:pPr>
        <w:rPr>
          <w:rFonts w:ascii="Arial" w:hAnsi="Arial" w:cs="Arial"/>
          <w:i/>
          <w:iCs/>
          <w:color w:val="000000"/>
          <w:sz w:val="22"/>
          <w:szCs w:val="22"/>
          <w:lang w:val="es-ES"/>
        </w:rPr>
      </w:pPr>
      <w:r w:rsidRPr="00087CC9">
        <w:rPr>
          <w:rFonts w:ascii="Arial" w:hAnsi="Arial" w:cs="Arial"/>
          <w:color w:val="000000"/>
          <w:lang w:val="es-ES"/>
        </w:rPr>
        <w:t xml:space="preserve"> </w:t>
      </w:r>
      <w:r w:rsidRPr="00087CC9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 xml:space="preserve">DECRETO 30/2015, de 5 de </w:t>
      </w:r>
      <w:proofErr w:type="spellStart"/>
      <w:r w:rsidRPr="00087CC9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>febre</w:t>
      </w:r>
      <w:r w:rsidR="006902F0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>iro</w:t>
      </w:r>
      <w:proofErr w:type="spellEnd"/>
      <w:r w:rsidR="006902F0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>, po</w:t>
      </w:r>
      <w:r w:rsidRPr="00087CC9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>l</w:t>
      </w:r>
      <w:r w:rsidR="006902F0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 xml:space="preserve">o que se </w:t>
      </w:r>
      <w:proofErr w:type="spellStart"/>
      <w:r w:rsidR="006902F0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>aproba</w:t>
      </w:r>
      <w:proofErr w:type="spellEnd"/>
      <w:r w:rsidR="006902F0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 xml:space="preserve"> o Plan de conservación do humedal </w:t>
      </w:r>
      <w:proofErr w:type="spellStart"/>
      <w:r w:rsidR="006902F0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>protexido</w:t>
      </w:r>
      <w:proofErr w:type="spellEnd"/>
      <w:r w:rsidR="006902F0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 xml:space="preserve"> </w:t>
      </w:r>
      <w:proofErr w:type="spellStart"/>
      <w:r w:rsidR="006902F0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>Lagóa</w:t>
      </w:r>
      <w:proofErr w:type="spellEnd"/>
      <w:r w:rsidR="006902F0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 xml:space="preserve"> e </w:t>
      </w:r>
      <w:proofErr w:type="spellStart"/>
      <w:r w:rsidR="006902F0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>are</w:t>
      </w:r>
      <w:r w:rsidRPr="00087CC9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>al</w:t>
      </w:r>
      <w:proofErr w:type="spellEnd"/>
      <w:r w:rsidRPr="00087CC9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 xml:space="preserve"> de </w:t>
      </w:r>
      <w:proofErr w:type="spellStart"/>
      <w:r w:rsidRPr="00087CC9"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>Valdoviño</w:t>
      </w:r>
      <w:proofErr w:type="spellEnd"/>
    </w:p>
    <w:p w14:paraId="42B5FB08" w14:textId="77777777" w:rsidR="00087CC9" w:rsidRDefault="00087CC9" w:rsidP="00087CC9">
      <w:pPr>
        <w:rPr>
          <w:rFonts w:ascii="Arial" w:hAnsi="Arial" w:cs="Arial"/>
          <w:i/>
          <w:iCs/>
          <w:color w:val="000000"/>
          <w:sz w:val="22"/>
          <w:szCs w:val="22"/>
          <w:lang w:val="es-ES"/>
        </w:rPr>
      </w:pPr>
    </w:p>
    <w:p w14:paraId="5A6C3BF8" w14:textId="77777777" w:rsidR="00087CC9" w:rsidRDefault="00087CC9" w:rsidP="00087CC9">
      <w:pPr>
        <w:rPr>
          <w:rFonts w:ascii="Arial" w:hAnsi="Arial" w:cs="Arial"/>
          <w:i/>
          <w:iCs/>
          <w:color w:val="000000"/>
          <w:sz w:val="22"/>
          <w:szCs w:val="22"/>
          <w:lang w:val="es-ES"/>
        </w:rPr>
      </w:pPr>
      <w:proofErr w:type="spellStart"/>
      <w:r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>Páxina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 xml:space="preserve"> web oficial do Concello de </w:t>
      </w:r>
      <w:proofErr w:type="spellStart"/>
      <w:r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>Valdoviño</w:t>
      </w:r>
      <w:proofErr w:type="spellEnd"/>
      <w:r>
        <w:rPr>
          <w:rFonts w:ascii="Arial" w:hAnsi="Arial" w:cs="Arial"/>
          <w:i/>
          <w:iCs/>
          <w:color w:val="000000"/>
          <w:sz w:val="22"/>
          <w:szCs w:val="22"/>
          <w:lang w:val="es-ES"/>
        </w:rPr>
        <w:t xml:space="preserve">: </w:t>
      </w:r>
      <w:hyperlink r:id="rId5" w:history="1">
        <w:r w:rsidRPr="003B3ED9">
          <w:rPr>
            <w:rStyle w:val="Hipervnculo"/>
            <w:rFonts w:ascii="Arial" w:hAnsi="Arial" w:cs="Arial"/>
            <w:i/>
            <w:iCs/>
            <w:sz w:val="22"/>
            <w:szCs w:val="22"/>
            <w:lang w:val="es-ES"/>
          </w:rPr>
          <w:t>http://www.concellodevaldovino.com/?q=gl/node/27</w:t>
        </w:r>
      </w:hyperlink>
    </w:p>
    <w:p w14:paraId="05457FAD" w14:textId="77777777" w:rsidR="00087CC9" w:rsidRPr="00087CC9" w:rsidRDefault="00087CC9" w:rsidP="00087CC9">
      <w:pPr>
        <w:rPr>
          <w:rFonts w:ascii="Arial" w:hAnsi="Arial" w:cs="Arial"/>
          <w:b/>
          <w:bCs/>
          <w:color w:val="E36C0A" w:themeColor="accent6" w:themeShade="BF"/>
          <w:lang w:val="es-ES"/>
        </w:rPr>
      </w:pPr>
      <w:bookmarkStart w:id="0" w:name="_GoBack"/>
      <w:bookmarkEnd w:id="0"/>
    </w:p>
    <w:sectPr w:rsidR="00087CC9" w:rsidRPr="00087CC9" w:rsidSect="005E5F6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3E4"/>
    <w:rsid w:val="00087CC9"/>
    <w:rsid w:val="00284CEA"/>
    <w:rsid w:val="00475AFE"/>
    <w:rsid w:val="005B3B65"/>
    <w:rsid w:val="005E5F61"/>
    <w:rsid w:val="006902F0"/>
    <w:rsid w:val="006B47F4"/>
    <w:rsid w:val="00C92319"/>
    <w:rsid w:val="00F2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498E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3E4"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223E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s-ES"/>
    </w:rPr>
  </w:style>
  <w:style w:type="paragraph" w:customStyle="1" w:styleId="Pa4">
    <w:name w:val="Pa4"/>
    <w:basedOn w:val="Default"/>
    <w:next w:val="Default"/>
    <w:uiPriority w:val="99"/>
    <w:rsid w:val="005B3B65"/>
    <w:pPr>
      <w:spacing w:line="221" w:lineRule="atLeast"/>
    </w:pPr>
    <w:rPr>
      <w:rFonts w:cs="Times New Roman"/>
      <w:color w:val="auto"/>
    </w:rPr>
  </w:style>
  <w:style w:type="character" w:styleId="Hipervnculo">
    <w:name w:val="Hyperlink"/>
    <w:basedOn w:val="Fuentedeprrafopredeter"/>
    <w:uiPriority w:val="99"/>
    <w:unhideWhenUsed/>
    <w:rsid w:val="00087C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3E4"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223E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s-ES"/>
    </w:rPr>
  </w:style>
  <w:style w:type="paragraph" w:customStyle="1" w:styleId="Pa4">
    <w:name w:val="Pa4"/>
    <w:basedOn w:val="Default"/>
    <w:next w:val="Default"/>
    <w:uiPriority w:val="99"/>
    <w:rsid w:val="005B3B65"/>
    <w:pPr>
      <w:spacing w:line="221" w:lineRule="atLeast"/>
    </w:pPr>
    <w:rPr>
      <w:rFonts w:cs="Times New Roman"/>
      <w:color w:val="auto"/>
    </w:rPr>
  </w:style>
  <w:style w:type="character" w:styleId="Hipervnculo">
    <w:name w:val="Hyperlink"/>
    <w:basedOn w:val="Fuentedeprrafopredeter"/>
    <w:uiPriority w:val="99"/>
    <w:unhideWhenUsed/>
    <w:rsid w:val="00087C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ncellodevaldovino.com/?q=gl/node/27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733</Words>
  <Characters>4036</Characters>
  <Application>Microsoft Macintosh Word</Application>
  <DocSecurity>0</DocSecurity>
  <Lines>33</Lines>
  <Paragraphs>9</Paragraphs>
  <ScaleCrop>false</ScaleCrop>
  <Company>.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3</cp:revision>
  <dcterms:created xsi:type="dcterms:W3CDTF">2016-11-28T16:57:00Z</dcterms:created>
  <dcterms:modified xsi:type="dcterms:W3CDTF">2016-11-29T11:51:00Z</dcterms:modified>
</cp:coreProperties>
</file>